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9D1D640" w:rsidR="00EB1D65" w:rsidRDefault="00223718" w:rsidP="00223718">
      <w:pPr>
        <w:rPr>
          <w:b/>
          <w:sz w:val="20"/>
          <w:szCs w:val="20"/>
        </w:rPr>
      </w:pPr>
      <w:r w:rsidRPr="00357703">
        <w:rPr>
          <w:b/>
          <w:sz w:val="20"/>
          <w:szCs w:val="20"/>
        </w:rPr>
        <w:t>School Food Authority Name:</w:t>
      </w:r>
      <w:r w:rsidR="009137FC">
        <w:rPr>
          <w:b/>
          <w:sz w:val="20"/>
          <w:szCs w:val="20"/>
        </w:rPr>
        <w:t xml:space="preserve"> </w:t>
      </w:r>
      <w:proofErr w:type="spellStart"/>
      <w:r w:rsidR="0015636F">
        <w:rPr>
          <w:b/>
          <w:sz w:val="20"/>
          <w:szCs w:val="20"/>
        </w:rPr>
        <w:t>Adelphoi</w:t>
      </w:r>
      <w:proofErr w:type="spellEnd"/>
      <w:r w:rsidR="0015636F">
        <w:rPr>
          <w:b/>
          <w:sz w:val="20"/>
          <w:szCs w:val="20"/>
        </w:rPr>
        <w:t xml:space="preserve"> Village</w:t>
      </w:r>
    </w:p>
    <w:p w14:paraId="706E0089" w14:textId="77777777" w:rsidR="00915C77" w:rsidRDefault="00915C77" w:rsidP="00223718">
      <w:pPr>
        <w:rPr>
          <w:b/>
          <w:sz w:val="20"/>
          <w:szCs w:val="20"/>
        </w:rPr>
      </w:pPr>
    </w:p>
    <w:p w14:paraId="4717807B" w14:textId="72DF99DA"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D06332">
        <w:rPr>
          <w:b/>
          <w:sz w:val="20"/>
          <w:szCs w:val="20"/>
        </w:rPr>
        <w:t>300-65-055-0</w:t>
      </w:r>
    </w:p>
    <w:p w14:paraId="6BA8BA22" w14:textId="77777777" w:rsidR="00223718" w:rsidRPr="00357703" w:rsidRDefault="00223718" w:rsidP="00223718">
      <w:pPr>
        <w:rPr>
          <w:sz w:val="20"/>
          <w:szCs w:val="20"/>
        </w:rPr>
      </w:pPr>
    </w:p>
    <w:p w14:paraId="42F9A72F" w14:textId="6AD0922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A4DBB">
        <w:rPr>
          <w:b/>
          <w:sz w:val="20"/>
          <w:szCs w:val="20"/>
        </w:rPr>
        <w:t>June 8, 2021</w:t>
      </w:r>
    </w:p>
    <w:p w14:paraId="7E8F8139" w14:textId="77777777" w:rsidR="00291947" w:rsidRPr="00357703" w:rsidRDefault="00291947" w:rsidP="00223718">
      <w:pPr>
        <w:rPr>
          <w:sz w:val="20"/>
          <w:szCs w:val="20"/>
        </w:rPr>
      </w:pPr>
    </w:p>
    <w:p w14:paraId="625D6F07" w14:textId="39857C4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651E3D0" w:rsidR="00223718" w:rsidRPr="00357703" w:rsidRDefault="00AC6BF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1CB2">
        <w:rPr>
          <w:sz w:val="16"/>
          <w:szCs w:val="16"/>
        </w:rPr>
      </w:r>
      <w:r w:rsidR="008E1CB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090346B" w:rsidR="00223718" w:rsidRPr="00357703" w:rsidRDefault="00ED7F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1CB2">
        <w:rPr>
          <w:sz w:val="16"/>
          <w:szCs w:val="16"/>
        </w:rPr>
      </w:r>
      <w:r w:rsidR="008E1CB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1CB2">
        <w:rPr>
          <w:sz w:val="16"/>
          <w:szCs w:val="16"/>
        </w:rPr>
      </w:r>
      <w:r w:rsidR="008E1CB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E1CB2">
        <w:rPr>
          <w:sz w:val="16"/>
          <w:szCs w:val="16"/>
        </w:rPr>
      </w:r>
      <w:r w:rsidR="008E1CB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1CB2">
        <w:rPr>
          <w:sz w:val="16"/>
          <w:szCs w:val="16"/>
        </w:rPr>
      </w:r>
      <w:r w:rsidR="008E1CB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1CB2">
        <w:rPr>
          <w:sz w:val="16"/>
          <w:szCs w:val="16"/>
        </w:rPr>
      </w:r>
      <w:r w:rsidR="008E1CB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1CB2">
        <w:rPr>
          <w:sz w:val="16"/>
          <w:szCs w:val="16"/>
        </w:rPr>
      </w:r>
      <w:r w:rsidR="008E1CB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1CB2">
        <w:rPr>
          <w:sz w:val="16"/>
          <w:szCs w:val="16"/>
        </w:rPr>
      </w:r>
      <w:r w:rsidR="008E1CB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1CB2">
        <w:rPr>
          <w:sz w:val="16"/>
          <w:szCs w:val="16"/>
        </w:rPr>
      </w:r>
      <w:r w:rsidR="008E1CB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1CB2">
        <w:rPr>
          <w:sz w:val="16"/>
          <w:szCs w:val="16"/>
        </w:rPr>
      </w:r>
      <w:r w:rsidR="008E1CB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B413F44" w:rsidR="00D6151F" w:rsidRDefault="00ED7F3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1CB2">
        <w:rPr>
          <w:sz w:val="16"/>
          <w:szCs w:val="16"/>
        </w:rPr>
      </w:r>
      <w:r w:rsidR="008E1CB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8E1CB2">
        <w:rPr>
          <w:sz w:val="16"/>
          <w:szCs w:val="16"/>
        </w:rPr>
      </w:r>
      <w:r w:rsidR="008E1CB2">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D886936" w:rsidR="001F288F" w:rsidRPr="00412C7B" w:rsidRDefault="00ED7F3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1CB2">
        <w:rPr>
          <w:sz w:val="16"/>
          <w:szCs w:val="16"/>
        </w:rPr>
      </w:r>
      <w:r w:rsidR="008E1CB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8E1CB2">
        <w:rPr>
          <w:sz w:val="16"/>
          <w:szCs w:val="16"/>
        </w:rPr>
      </w:r>
      <w:r w:rsidR="008E1CB2">
        <w:rPr>
          <w:sz w:val="16"/>
          <w:szCs w:val="16"/>
        </w:rPr>
        <w:fldChar w:fldCharType="separate"/>
      </w:r>
      <w:r w:rsidR="00385E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E1CB2">
              <w:rPr>
                <w:rFonts w:ascii="Calibri" w:hAnsi="Calibri" w:cs="Calibri"/>
              </w:rPr>
            </w:r>
            <w:r w:rsidR="008E1CB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B22DEAD" w:rsidR="0079370C" w:rsidRPr="00E36FC5" w:rsidRDefault="00811838"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50462B41" w14:textId="13AB1C19"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5BD89CF5" w14:textId="32E40327" w:rsidR="007078C5" w:rsidRDefault="006B7A09" w:rsidP="00647ACE">
            <w:pPr>
              <w:rPr>
                <w:sz w:val="20"/>
                <w:szCs w:val="20"/>
              </w:rPr>
            </w:pPr>
            <w:r w:rsidRPr="009319BD">
              <w:rPr>
                <w:sz w:val="20"/>
                <w:szCs w:val="20"/>
              </w:rPr>
              <w:t>Finding Detail:</w:t>
            </w: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461EC886" w14:textId="5BDC68ED" w:rsidR="006B7A09" w:rsidRPr="009319BD" w:rsidRDefault="0081183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34DB99E6" w:rsidR="006B7A09" w:rsidRPr="009319BD" w:rsidRDefault="00FF3C9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1DFCD836" w14:textId="1F71198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1C8CCC53" w14:textId="23D96342" w:rsidR="00647ACE" w:rsidRPr="004E5644" w:rsidRDefault="00584E6F" w:rsidP="00647ACE">
            <w:pPr>
              <w:rPr>
                <w:color w:val="404040"/>
                <w:sz w:val="20"/>
                <w:szCs w:val="20"/>
              </w:rPr>
            </w:pPr>
            <w:proofErr w:type="spellStart"/>
            <w:r w:rsidRPr="004E5644">
              <w:rPr>
                <w:color w:val="404040"/>
                <w:sz w:val="20"/>
                <w:szCs w:val="20"/>
              </w:rPr>
              <w:t>MIddlecreek</w:t>
            </w:r>
            <w:proofErr w:type="spellEnd"/>
            <w:r w:rsidRPr="004E5644">
              <w:rPr>
                <w:color w:val="404040"/>
                <w:sz w:val="20"/>
                <w:szCs w:val="20"/>
              </w:rPr>
              <w:t xml:space="preserve"> 1</w:t>
            </w:r>
            <w:r w:rsidR="004E5644" w:rsidRPr="004E5644">
              <w:rPr>
                <w:color w:val="404040"/>
                <w:sz w:val="20"/>
                <w:szCs w:val="20"/>
              </w:rPr>
              <w:t xml:space="preserve"> – </w:t>
            </w:r>
            <w:r w:rsidR="0007441F" w:rsidRPr="004E5644">
              <w:rPr>
                <w:color w:val="404040"/>
                <w:sz w:val="20"/>
                <w:szCs w:val="20"/>
              </w:rPr>
              <w:t xml:space="preserve">The Sponsor has claimed meals in error based on inaccurate counting and/or claiming procedures. The counts by category were not correctly used in the claim for reimbursement. Specifically, the Test Month site claim report for Lunch does not match the sum of the rosters or edit check worksheet. </w:t>
            </w:r>
          </w:p>
          <w:p w14:paraId="422850D7" w14:textId="77777777" w:rsidR="00647ACE" w:rsidRPr="004E5644" w:rsidRDefault="00647ACE" w:rsidP="00647ACE">
            <w:pPr>
              <w:rPr>
                <w:color w:val="404040"/>
                <w:sz w:val="20"/>
                <w:szCs w:val="20"/>
              </w:rPr>
            </w:pPr>
          </w:p>
          <w:p w14:paraId="35853771" w14:textId="38686EED" w:rsidR="0059397B" w:rsidRPr="004E5644" w:rsidRDefault="00584E6F" w:rsidP="00647ACE">
            <w:pPr>
              <w:rPr>
                <w:color w:val="404040"/>
                <w:sz w:val="20"/>
                <w:szCs w:val="20"/>
              </w:rPr>
            </w:pPr>
            <w:r w:rsidRPr="004E5644">
              <w:rPr>
                <w:color w:val="404040"/>
                <w:sz w:val="20"/>
                <w:szCs w:val="20"/>
              </w:rPr>
              <w:t xml:space="preserve">La Sa Quick Residential </w:t>
            </w:r>
            <w:r w:rsidR="0059397B" w:rsidRPr="004E5644">
              <w:rPr>
                <w:color w:val="404040"/>
                <w:sz w:val="20"/>
                <w:szCs w:val="20"/>
              </w:rPr>
              <w:t>Treatment</w:t>
            </w:r>
            <w:r w:rsidR="004E5644" w:rsidRPr="004E5644">
              <w:rPr>
                <w:color w:val="404040"/>
                <w:sz w:val="20"/>
                <w:szCs w:val="20"/>
              </w:rPr>
              <w:t xml:space="preserve"> – </w:t>
            </w:r>
            <w:r w:rsidR="0059397B" w:rsidRPr="004E5644">
              <w:rPr>
                <w:color w:val="404040"/>
                <w:sz w:val="20"/>
                <w:szCs w:val="20"/>
              </w:rPr>
              <w:t>All components of the reimbursable meal are not offered prior to the point of service count. No meals were observed in error.</w:t>
            </w:r>
          </w:p>
          <w:p w14:paraId="5D297AE7" w14:textId="268ACA72" w:rsidR="0059397B" w:rsidRPr="0059397B" w:rsidRDefault="0059397B"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1AA65923" w:rsidR="006B7A09" w:rsidRPr="009319BD" w:rsidRDefault="0007441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6384468E" w14:textId="0CC5F2CD" w:rsidR="006B7A09" w:rsidRPr="009319BD" w:rsidRDefault="00385E0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53F17561" w:rsidR="007078C5" w:rsidRPr="00CC2C60" w:rsidRDefault="00CC2C60" w:rsidP="00236750">
            <w:pPr>
              <w:rPr>
                <w:color w:val="404040"/>
                <w:sz w:val="20"/>
                <w:szCs w:val="20"/>
              </w:rPr>
            </w:pPr>
            <w:proofErr w:type="spellStart"/>
            <w:r w:rsidRPr="00CC2C60">
              <w:rPr>
                <w:color w:val="404040"/>
                <w:sz w:val="20"/>
                <w:szCs w:val="20"/>
              </w:rPr>
              <w:t>MIddlecreek</w:t>
            </w:r>
            <w:proofErr w:type="spellEnd"/>
            <w:r w:rsidRPr="00CC2C60">
              <w:rPr>
                <w:color w:val="404040"/>
                <w:sz w:val="20"/>
                <w:szCs w:val="20"/>
              </w:rPr>
              <w:t xml:space="preserve"> 1</w:t>
            </w:r>
            <w:r w:rsidR="004E5644">
              <w:rPr>
                <w:color w:val="404040"/>
                <w:sz w:val="20"/>
                <w:szCs w:val="20"/>
              </w:rPr>
              <w:t xml:space="preserve"> – </w:t>
            </w:r>
            <w:r w:rsidR="00236750" w:rsidRPr="00CC2C60">
              <w:rPr>
                <w:color w:val="404040"/>
                <w:sz w:val="20"/>
                <w:szCs w:val="20"/>
              </w:rPr>
              <w:t>The production records for the review period of April 12, 2021 – April 18, 2021</w:t>
            </w:r>
            <w:r w:rsidR="004E5644">
              <w:rPr>
                <w:color w:val="404040"/>
                <w:sz w:val="20"/>
                <w:szCs w:val="20"/>
              </w:rPr>
              <w:t>,</w:t>
            </w:r>
            <w:r w:rsidR="00236750" w:rsidRPr="00CC2C60">
              <w:rPr>
                <w:color w:val="404040"/>
                <w:sz w:val="20"/>
                <w:szCs w:val="20"/>
              </w:rPr>
              <w:t xml:space="preserve"> indicated that the required quantities of meal components were not available</w:t>
            </w:r>
            <w:r w:rsidR="00236750" w:rsidRPr="004E5644">
              <w:rPr>
                <w:color w:val="404040"/>
                <w:sz w:val="20"/>
                <w:szCs w:val="20"/>
              </w:rPr>
              <w:t xml:space="preserve"> </w:t>
            </w:r>
            <w:r w:rsidR="00236750" w:rsidRPr="00CC2C60">
              <w:rPr>
                <w:color w:val="404040"/>
                <w:sz w:val="20"/>
                <w:szCs w:val="20"/>
              </w:rPr>
              <w:t>for those being served.</w:t>
            </w:r>
          </w:p>
          <w:p w14:paraId="7953A2EC" w14:textId="189E1F96" w:rsidR="00236750" w:rsidRPr="00CC2C60" w:rsidRDefault="00236750" w:rsidP="00236750">
            <w:pPr>
              <w:rPr>
                <w:color w:val="404040"/>
                <w:sz w:val="20"/>
                <w:szCs w:val="20"/>
              </w:rPr>
            </w:pPr>
          </w:p>
          <w:p w14:paraId="052E8E0B" w14:textId="30CA7192" w:rsidR="00236750" w:rsidRPr="00CC2C60" w:rsidRDefault="00CC2C60" w:rsidP="00236750">
            <w:pPr>
              <w:rPr>
                <w:color w:val="404040"/>
                <w:sz w:val="20"/>
                <w:szCs w:val="20"/>
              </w:rPr>
            </w:pPr>
            <w:proofErr w:type="spellStart"/>
            <w:r w:rsidRPr="00CC2C60">
              <w:rPr>
                <w:color w:val="404040"/>
                <w:sz w:val="20"/>
                <w:szCs w:val="20"/>
              </w:rPr>
              <w:t>Middlecreek</w:t>
            </w:r>
            <w:proofErr w:type="spellEnd"/>
            <w:r w:rsidRPr="00CC2C60">
              <w:rPr>
                <w:color w:val="404040"/>
                <w:sz w:val="20"/>
                <w:szCs w:val="20"/>
              </w:rPr>
              <w:t xml:space="preserve"> 1</w:t>
            </w:r>
            <w:r w:rsidR="004E5644">
              <w:rPr>
                <w:color w:val="404040"/>
                <w:sz w:val="20"/>
                <w:szCs w:val="20"/>
              </w:rPr>
              <w:t xml:space="preserve"> – </w:t>
            </w:r>
            <w:r w:rsidR="00236750" w:rsidRPr="00CC2C60">
              <w:rPr>
                <w:color w:val="404040"/>
                <w:sz w:val="20"/>
                <w:szCs w:val="20"/>
              </w:rPr>
              <w:t>On the day of review, the minimum daily requirements for lunch were not met for those being served.</w:t>
            </w:r>
          </w:p>
          <w:p w14:paraId="201C22D8" w14:textId="7D748E3F" w:rsidR="00236750" w:rsidRPr="004E5644" w:rsidRDefault="00236750" w:rsidP="00236750">
            <w:pPr>
              <w:rPr>
                <w:color w:val="404040"/>
                <w:sz w:val="20"/>
                <w:szCs w:val="20"/>
              </w:rPr>
            </w:pPr>
          </w:p>
          <w:p w14:paraId="7B81EFA2" w14:textId="050A7563" w:rsidR="003249DA" w:rsidRPr="004E5644" w:rsidRDefault="003249DA" w:rsidP="00236750">
            <w:pPr>
              <w:rPr>
                <w:color w:val="404040"/>
                <w:sz w:val="20"/>
                <w:szCs w:val="20"/>
              </w:rPr>
            </w:pPr>
            <w:r w:rsidRPr="004E5644">
              <w:rPr>
                <w:color w:val="404040"/>
                <w:sz w:val="20"/>
                <w:szCs w:val="20"/>
              </w:rPr>
              <w:t>Greystone</w:t>
            </w:r>
            <w:r w:rsidR="004E5644" w:rsidRPr="004E5644">
              <w:rPr>
                <w:color w:val="404040"/>
                <w:sz w:val="20"/>
                <w:szCs w:val="20"/>
              </w:rPr>
              <w:t xml:space="preserve"> –</w:t>
            </w:r>
            <w:r w:rsidRPr="004E5644">
              <w:rPr>
                <w:color w:val="404040"/>
                <w:sz w:val="20"/>
                <w:szCs w:val="20"/>
              </w:rPr>
              <w:t xml:space="preserve"> Upon review of the Production Records from the Test Week of April 12, 2021 – April 18, 2021, it was found that the milk variety requirement was not met for Breakfast and/or Lunch. </w:t>
            </w:r>
          </w:p>
          <w:p w14:paraId="2C95C6A7" w14:textId="1B3A64F3" w:rsidR="00177795" w:rsidRPr="004E5644" w:rsidRDefault="00177795" w:rsidP="00236750">
            <w:pPr>
              <w:rPr>
                <w:color w:val="404040"/>
                <w:sz w:val="20"/>
                <w:szCs w:val="20"/>
              </w:rPr>
            </w:pPr>
          </w:p>
          <w:p w14:paraId="71E9FF58" w14:textId="718120A6" w:rsidR="00ED59A5" w:rsidRDefault="00177795" w:rsidP="00236750">
            <w:pPr>
              <w:rPr>
                <w:color w:val="404040"/>
                <w:sz w:val="20"/>
                <w:szCs w:val="20"/>
              </w:rPr>
            </w:pPr>
            <w:r w:rsidRPr="004E5644">
              <w:rPr>
                <w:color w:val="404040"/>
                <w:sz w:val="20"/>
                <w:szCs w:val="20"/>
              </w:rPr>
              <w:t>La Sa Quick Residential Treatment</w:t>
            </w:r>
            <w:r w:rsidR="004E5644">
              <w:rPr>
                <w:color w:val="404040"/>
                <w:sz w:val="20"/>
                <w:szCs w:val="20"/>
              </w:rPr>
              <w:t xml:space="preserve"> –</w:t>
            </w:r>
            <w:r w:rsidR="00ED59A5" w:rsidRPr="00ED59A5">
              <w:rPr>
                <w:color w:val="404040"/>
                <w:sz w:val="20"/>
                <w:szCs w:val="20"/>
              </w:rPr>
              <w:t xml:space="preserve"> A review of the menus for the test week of April 12, 2021 – Apri</w:t>
            </w:r>
            <w:r w:rsidR="004E5644">
              <w:rPr>
                <w:color w:val="404040"/>
                <w:sz w:val="20"/>
                <w:szCs w:val="20"/>
              </w:rPr>
              <w:t>l </w:t>
            </w:r>
            <w:r w:rsidR="00ED59A5" w:rsidRPr="00ED59A5">
              <w:rPr>
                <w:color w:val="404040"/>
                <w:sz w:val="20"/>
                <w:szCs w:val="20"/>
              </w:rPr>
              <w:t>18, 2021</w:t>
            </w:r>
            <w:r w:rsidR="004E5644">
              <w:rPr>
                <w:color w:val="404040"/>
                <w:sz w:val="20"/>
                <w:szCs w:val="20"/>
              </w:rPr>
              <w:t>,</w:t>
            </w:r>
            <w:r w:rsidR="00ED59A5" w:rsidRPr="00ED59A5">
              <w:rPr>
                <w:color w:val="404040"/>
                <w:sz w:val="20"/>
                <w:szCs w:val="20"/>
              </w:rPr>
              <w:t xml:space="preserve"> did not validate compliance with Dietary Specifications and Food Component Requirements. </w:t>
            </w:r>
          </w:p>
          <w:p w14:paraId="4934966C" w14:textId="77777777" w:rsidR="00ED59A5" w:rsidRDefault="00ED59A5" w:rsidP="00236750">
            <w:pPr>
              <w:rPr>
                <w:color w:val="404040"/>
                <w:sz w:val="20"/>
                <w:szCs w:val="20"/>
              </w:rPr>
            </w:pPr>
          </w:p>
          <w:p w14:paraId="640ED83C" w14:textId="17D915EF" w:rsidR="00177795" w:rsidRPr="004E5644" w:rsidRDefault="00ED59A5" w:rsidP="00236750">
            <w:pPr>
              <w:rPr>
                <w:color w:val="404040"/>
                <w:sz w:val="20"/>
                <w:szCs w:val="20"/>
              </w:rPr>
            </w:pPr>
            <w:r w:rsidRPr="004E5644">
              <w:rPr>
                <w:color w:val="404040"/>
                <w:sz w:val="20"/>
                <w:szCs w:val="20"/>
              </w:rPr>
              <w:t>La Sa Quick Residential Treatment</w:t>
            </w:r>
            <w:r w:rsidR="004E5644">
              <w:rPr>
                <w:color w:val="404040"/>
                <w:sz w:val="20"/>
                <w:szCs w:val="20"/>
              </w:rPr>
              <w:t xml:space="preserve"> – T</w:t>
            </w:r>
            <w:r w:rsidR="001C3832" w:rsidRPr="001C3832">
              <w:rPr>
                <w:color w:val="404040"/>
                <w:sz w:val="20"/>
                <w:szCs w:val="20"/>
              </w:rPr>
              <w:t>he production records and other supporting documentation for the review period of April 12, 2021 – April 18, 2021</w:t>
            </w:r>
            <w:r w:rsidR="004E5644">
              <w:rPr>
                <w:color w:val="404040"/>
                <w:sz w:val="20"/>
                <w:szCs w:val="20"/>
              </w:rPr>
              <w:t>,</w:t>
            </w:r>
            <w:r w:rsidR="001C3832" w:rsidRPr="001C3832">
              <w:rPr>
                <w:color w:val="404040"/>
                <w:sz w:val="20"/>
                <w:szCs w:val="20"/>
              </w:rPr>
              <w:t xml:space="preserve"> indicated that the required quantities of meal components were not available</w:t>
            </w:r>
            <w:r w:rsidR="001C3832" w:rsidRPr="004E5644">
              <w:rPr>
                <w:color w:val="404040"/>
                <w:sz w:val="20"/>
                <w:szCs w:val="20"/>
              </w:rPr>
              <w:t xml:space="preserve"> </w:t>
            </w:r>
            <w:r w:rsidR="001C3832" w:rsidRPr="001C3832">
              <w:rPr>
                <w:color w:val="404040"/>
                <w:sz w:val="20"/>
                <w:szCs w:val="20"/>
              </w:rPr>
              <w:t xml:space="preserve">for those being served and the </w:t>
            </w:r>
            <w:r w:rsidR="004E5644">
              <w:rPr>
                <w:color w:val="404040"/>
                <w:sz w:val="20"/>
                <w:szCs w:val="20"/>
              </w:rPr>
              <w:t>l</w:t>
            </w:r>
            <w:r w:rsidR="001C3832" w:rsidRPr="001C3832">
              <w:rPr>
                <w:color w:val="404040"/>
                <w:sz w:val="20"/>
                <w:szCs w:val="20"/>
              </w:rPr>
              <w:t xml:space="preserve">unch meal pattern was not met. </w:t>
            </w:r>
          </w:p>
          <w:p w14:paraId="0342448A" w14:textId="204C0547" w:rsidR="004B23D5" w:rsidRPr="004E5644" w:rsidRDefault="004B23D5" w:rsidP="00236750">
            <w:pPr>
              <w:rPr>
                <w:color w:val="404040"/>
                <w:sz w:val="20"/>
                <w:szCs w:val="20"/>
              </w:rPr>
            </w:pPr>
          </w:p>
          <w:p w14:paraId="1F732F8B" w14:textId="7E2B3854" w:rsidR="004B23D5" w:rsidRDefault="004B23D5" w:rsidP="00236750">
            <w:pPr>
              <w:rPr>
                <w:color w:val="404040"/>
                <w:sz w:val="20"/>
                <w:szCs w:val="20"/>
              </w:rPr>
            </w:pPr>
            <w:r w:rsidRPr="004E5644">
              <w:rPr>
                <w:color w:val="404040"/>
                <w:sz w:val="20"/>
                <w:szCs w:val="20"/>
              </w:rPr>
              <w:t>La Sa Quick Residential Treatment</w:t>
            </w:r>
            <w:r w:rsidR="004E5644">
              <w:rPr>
                <w:color w:val="404040"/>
                <w:sz w:val="20"/>
                <w:szCs w:val="20"/>
              </w:rPr>
              <w:t xml:space="preserve"> –</w:t>
            </w:r>
            <w:r w:rsidR="002C0652" w:rsidRPr="004E5644">
              <w:rPr>
                <w:color w:val="404040"/>
                <w:sz w:val="20"/>
                <w:szCs w:val="20"/>
              </w:rPr>
              <w:t xml:space="preserve"> On the day of review, the minimum daily requirements for lunch were not met for those being served. </w:t>
            </w:r>
          </w:p>
          <w:p w14:paraId="5B1CEBCB" w14:textId="77777777" w:rsidR="004E5644" w:rsidRPr="004E5644" w:rsidRDefault="004E5644" w:rsidP="00236750">
            <w:pPr>
              <w:rPr>
                <w:color w:val="404040"/>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78FE2343" w14:textId="6EF30ED0" w:rsidR="006B7A09" w:rsidRPr="009319BD" w:rsidRDefault="0024670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2DD34856" w:rsidR="006B7A09" w:rsidRPr="009319BD" w:rsidRDefault="0081183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2E26E1E3" w14:textId="3501A932" w:rsidR="006B7A09" w:rsidRPr="009319BD" w:rsidRDefault="00385E04"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94A7933" w:rsidR="008563F4" w:rsidRPr="001E1BBC" w:rsidRDefault="00FC2BAB" w:rsidP="00FC2BAB">
            <w:pPr>
              <w:rPr>
                <w:sz w:val="20"/>
                <w:szCs w:val="20"/>
              </w:rPr>
            </w:pPr>
            <w:r w:rsidRPr="001E1BBC">
              <w:rPr>
                <w:color w:val="404040"/>
                <w:sz w:val="20"/>
                <w:szCs w:val="20"/>
              </w:rPr>
              <w:t xml:space="preserve">Upon review of the </w:t>
            </w:r>
            <w:proofErr w:type="gramStart"/>
            <w:r w:rsidRPr="001E1BBC">
              <w:rPr>
                <w:color w:val="404040"/>
                <w:sz w:val="20"/>
                <w:szCs w:val="20"/>
              </w:rPr>
              <w:t>Breakfast</w:t>
            </w:r>
            <w:proofErr w:type="gramEnd"/>
            <w:r w:rsidRPr="001E1BBC">
              <w:rPr>
                <w:color w:val="404040"/>
                <w:sz w:val="20"/>
                <w:szCs w:val="20"/>
              </w:rPr>
              <w:t xml:space="preserve"> and Lunch Food Component Reports compared to the Production Records </w:t>
            </w:r>
            <w:r w:rsidR="00F26ED4">
              <w:rPr>
                <w:color w:val="404040"/>
                <w:sz w:val="20"/>
                <w:szCs w:val="20"/>
              </w:rPr>
              <w:t>o</w:t>
            </w:r>
            <w:r w:rsidRPr="001E1BBC">
              <w:rPr>
                <w:color w:val="404040"/>
                <w:sz w:val="20"/>
                <w:szCs w:val="20"/>
              </w:rPr>
              <w:t xml:space="preserve">f Middle Creek I and Greystone, it was found that they were not reflective of one another. </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60295C32" w:rsidR="006B7A09" w:rsidRPr="009319BD" w:rsidRDefault="00C813E7"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39AE5197" w14:textId="05CBBC91" w:rsidR="006B7A09" w:rsidRPr="009319BD" w:rsidRDefault="00385E0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02C35DDD" w:rsidR="00FE0355" w:rsidRPr="000170BF" w:rsidRDefault="000170BF" w:rsidP="00647ACE">
            <w:pPr>
              <w:rPr>
                <w:sz w:val="20"/>
                <w:szCs w:val="20"/>
              </w:rPr>
            </w:pPr>
            <w:r w:rsidRPr="000170BF">
              <w:rPr>
                <w:sz w:val="20"/>
                <w:szCs w:val="20"/>
              </w:rPr>
              <w:t>Upon review, it was found that the SFA does not have a documented request for Food Safety Inspections from the State or local governmental agency responsible for food safety inspections.</w:t>
            </w:r>
          </w:p>
          <w:p w14:paraId="1BF49525" w14:textId="110A6637" w:rsidR="000170BF" w:rsidRPr="000170BF" w:rsidRDefault="000170BF" w:rsidP="00647ACE">
            <w:pPr>
              <w:rPr>
                <w:sz w:val="20"/>
                <w:szCs w:val="20"/>
              </w:rPr>
            </w:pPr>
          </w:p>
          <w:p w14:paraId="6BF7D7B4" w14:textId="77777777" w:rsidR="00B31F9E" w:rsidRDefault="000170BF" w:rsidP="00B31F9E">
            <w:pPr>
              <w:pStyle w:val="NormalWeb"/>
              <w:spacing w:before="0" w:beforeAutospacing="0" w:after="200" w:afterAutospacing="0"/>
              <w:rPr>
                <w:rFonts w:ascii="Arial" w:hAnsi="Arial" w:cs="Arial"/>
                <w:sz w:val="20"/>
                <w:szCs w:val="20"/>
              </w:rPr>
            </w:pPr>
            <w:r w:rsidRPr="000170BF">
              <w:rPr>
                <w:rFonts w:ascii="Arial" w:hAnsi="Arial" w:cs="Arial"/>
                <w:sz w:val="20"/>
                <w:szCs w:val="20"/>
              </w:rPr>
              <w:t>Upon review of the Food Safety Plan provided for the Administrative Review, the following was found:</w:t>
            </w:r>
          </w:p>
          <w:p w14:paraId="630A8955" w14:textId="77777777" w:rsidR="00B31F9E" w:rsidRDefault="000170BF" w:rsidP="00B31F9E">
            <w:pPr>
              <w:pStyle w:val="NormalWeb"/>
              <w:numPr>
                <w:ilvl w:val="0"/>
                <w:numId w:val="30"/>
              </w:numPr>
              <w:spacing w:before="0" w:beforeAutospacing="0" w:after="0" w:afterAutospacing="0"/>
              <w:rPr>
                <w:rFonts w:ascii="Arial" w:hAnsi="Arial" w:cs="Arial"/>
                <w:sz w:val="20"/>
                <w:szCs w:val="20"/>
              </w:rPr>
            </w:pPr>
            <w:r w:rsidRPr="00B31F9E">
              <w:rPr>
                <w:rFonts w:ascii="Arial" w:hAnsi="Arial" w:cs="Arial"/>
                <w:sz w:val="20"/>
                <w:szCs w:val="20"/>
              </w:rPr>
              <w:t>Food Safety Plan is not site specific.</w:t>
            </w:r>
          </w:p>
          <w:p w14:paraId="5092ECF2" w14:textId="77777777" w:rsidR="00B31F9E" w:rsidRDefault="000170BF" w:rsidP="00B31F9E">
            <w:pPr>
              <w:pStyle w:val="NormalWeb"/>
              <w:numPr>
                <w:ilvl w:val="0"/>
                <w:numId w:val="30"/>
              </w:numPr>
              <w:spacing w:before="0" w:beforeAutospacing="0" w:after="0" w:afterAutospacing="0"/>
              <w:rPr>
                <w:rFonts w:ascii="Arial" w:hAnsi="Arial" w:cs="Arial"/>
                <w:sz w:val="20"/>
                <w:szCs w:val="20"/>
              </w:rPr>
            </w:pPr>
            <w:r w:rsidRPr="00B31F9E">
              <w:rPr>
                <w:rFonts w:ascii="Arial" w:hAnsi="Arial" w:cs="Arial"/>
                <w:sz w:val="20"/>
                <w:szCs w:val="20"/>
              </w:rPr>
              <w:t xml:space="preserve">Some of the Standard Operating Procedures are missing required elements, to </w:t>
            </w:r>
            <w:proofErr w:type="gramStart"/>
            <w:r w:rsidRPr="00B31F9E">
              <w:rPr>
                <w:rFonts w:ascii="Arial" w:hAnsi="Arial" w:cs="Arial"/>
                <w:sz w:val="20"/>
                <w:szCs w:val="20"/>
              </w:rPr>
              <w:t>include:</w:t>
            </w:r>
            <w:proofErr w:type="gramEnd"/>
            <w:r w:rsidRPr="00B31F9E">
              <w:rPr>
                <w:rFonts w:ascii="Arial" w:hAnsi="Arial" w:cs="Arial"/>
                <w:sz w:val="20"/>
                <w:szCs w:val="20"/>
              </w:rPr>
              <w:t xml:space="preserve"> Monitoring, Verification, Corrective Action, and/or Date Implemented. </w:t>
            </w:r>
          </w:p>
          <w:p w14:paraId="14AD40E2" w14:textId="77777777" w:rsidR="00647ACE" w:rsidRDefault="000170BF" w:rsidP="00B31F9E">
            <w:pPr>
              <w:pStyle w:val="NormalWeb"/>
              <w:numPr>
                <w:ilvl w:val="0"/>
                <w:numId w:val="30"/>
              </w:numPr>
              <w:spacing w:before="0" w:beforeAutospacing="0" w:after="0" w:afterAutospacing="0"/>
              <w:rPr>
                <w:rFonts w:ascii="Arial" w:hAnsi="Arial" w:cs="Arial"/>
                <w:sz w:val="20"/>
                <w:szCs w:val="20"/>
              </w:rPr>
            </w:pPr>
            <w:r w:rsidRPr="000170BF">
              <w:rPr>
                <w:rFonts w:ascii="Arial" w:hAnsi="Arial" w:cs="Arial"/>
                <w:sz w:val="20"/>
                <w:szCs w:val="20"/>
              </w:rPr>
              <w:t>Some of the Standard Operating Procedures that apply to the SFA’s food service structure are not included, such as, Transporting Food to Remote Sites (Satellite Kitchen) and Using and Storing Suitable Utensils When Handling Ready-to-Eat Foods.</w:t>
            </w:r>
          </w:p>
          <w:p w14:paraId="787A2DF0" w14:textId="2F98D196" w:rsidR="00B31F9E" w:rsidRPr="000170BF" w:rsidRDefault="00B31F9E" w:rsidP="00B31F9E">
            <w:pPr>
              <w:pStyle w:val="NormalWeb"/>
              <w:spacing w:before="0" w:beforeAutospacing="0" w:after="0" w:afterAutospacing="0"/>
              <w:rPr>
                <w:rFonts w:ascii="Arial" w:hAnsi="Arial" w:cs="Arial"/>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E1CB2">
              <w:rPr>
                <w:sz w:val="20"/>
                <w:szCs w:val="20"/>
              </w:rPr>
            </w:r>
            <w:r w:rsidR="008E1CB2">
              <w:rPr>
                <w:sz w:val="20"/>
                <w:szCs w:val="20"/>
              </w:rPr>
              <w:fldChar w:fldCharType="separate"/>
            </w:r>
            <w:r w:rsidRPr="009319BD">
              <w:rPr>
                <w:sz w:val="20"/>
                <w:szCs w:val="20"/>
              </w:rPr>
              <w:fldChar w:fldCharType="end"/>
            </w:r>
          </w:p>
        </w:tc>
        <w:tc>
          <w:tcPr>
            <w:tcW w:w="630" w:type="dxa"/>
            <w:shd w:val="clear" w:color="auto" w:fill="auto"/>
            <w:vAlign w:val="center"/>
          </w:tcPr>
          <w:p w14:paraId="5C225466" w14:textId="6B70EFD6" w:rsidR="006B7A09" w:rsidRPr="009319BD" w:rsidRDefault="00246707"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E1CB2">
              <w:rPr>
                <w:sz w:val="20"/>
                <w:szCs w:val="20"/>
              </w:rPr>
            </w:r>
            <w:r w:rsidR="008E1CB2">
              <w:rPr>
                <w:sz w:val="20"/>
                <w:szCs w:val="20"/>
              </w:rPr>
              <w:fldChar w:fldCharType="separate"/>
            </w:r>
            <w:r w:rsidRPr="009319BD">
              <w:rPr>
                <w:sz w:val="20"/>
                <w:szCs w:val="20"/>
              </w:rPr>
              <w:fldChar w:fldCharType="end"/>
            </w:r>
          </w:p>
        </w:tc>
        <w:tc>
          <w:tcPr>
            <w:tcW w:w="630" w:type="dxa"/>
            <w:shd w:val="clear" w:color="auto" w:fill="auto"/>
            <w:vAlign w:val="center"/>
          </w:tcPr>
          <w:p w14:paraId="3EA23D56" w14:textId="78BE7634" w:rsidR="006B7A09" w:rsidRPr="009319BD" w:rsidRDefault="0024670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E1CB2">
              <w:rPr>
                <w:sz w:val="20"/>
                <w:szCs w:val="20"/>
              </w:rPr>
            </w:r>
            <w:r w:rsidR="008E1CB2">
              <w:rPr>
                <w:sz w:val="20"/>
                <w:szCs w:val="20"/>
              </w:rPr>
              <w:fldChar w:fldCharType="separate"/>
            </w:r>
            <w:r w:rsidRPr="009319BD">
              <w:rPr>
                <w:sz w:val="20"/>
                <w:szCs w:val="20"/>
              </w:rPr>
              <w:fldChar w:fldCharType="end"/>
            </w:r>
          </w:p>
        </w:tc>
        <w:tc>
          <w:tcPr>
            <w:tcW w:w="630" w:type="dxa"/>
            <w:shd w:val="clear" w:color="auto" w:fill="auto"/>
            <w:vAlign w:val="center"/>
          </w:tcPr>
          <w:p w14:paraId="6E1917DD" w14:textId="2294D727" w:rsidR="006B7A09" w:rsidRPr="009319BD" w:rsidRDefault="0024670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4EDFE171" w:rsidR="00D03ED5" w:rsidRPr="009319BD" w:rsidRDefault="00C2168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2CB90994" w14:textId="79D50C80" w:rsidR="00D03ED5" w:rsidRPr="009319BD" w:rsidRDefault="00385E04"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2DA850EF" w14:textId="4EEFA0D2" w:rsidR="00D03ED5" w:rsidRDefault="00D03ED5" w:rsidP="00C2168A">
            <w:pPr>
              <w:rPr>
                <w:sz w:val="20"/>
                <w:szCs w:val="20"/>
              </w:rPr>
            </w:pPr>
            <w:r>
              <w:rPr>
                <w:sz w:val="20"/>
                <w:szCs w:val="20"/>
              </w:rPr>
              <w:t>Finding Detail:</w:t>
            </w:r>
            <w:r w:rsidR="00071301">
              <w:rPr>
                <w:sz w:val="20"/>
                <w:szCs w:val="20"/>
              </w:rPr>
              <w:t xml:space="preserve"> </w:t>
            </w:r>
          </w:p>
          <w:p w14:paraId="59F9658A" w14:textId="3B1BA7EC" w:rsidR="00C2168A" w:rsidRPr="00C2168A" w:rsidRDefault="00C2168A" w:rsidP="00C2168A">
            <w:pPr>
              <w:rPr>
                <w:sz w:val="20"/>
                <w:szCs w:val="20"/>
              </w:rPr>
            </w:pPr>
            <w:r w:rsidRPr="00B31F9E">
              <w:rPr>
                <w:sz w:val="20"/>
                <w:szCs w:val="20"/>
              </w:rPr>
              <w:t>Upon review of the Nondiscrimination Statement utilized by the SFA, it was found that the spacing and verbiage had been altered.</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lastRenderedPageBreak/>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144D7AE5" w14:textId="468A75C4" w:rsidR="00D03ED5" w:rsidRPr="009319BD" w:rsidRDefault="0024670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6C0C392E" w:rsidR="00D24103" w:rsidRPr="009319BD" w:rsidRDefault="00E9063B"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1CB2">
              <w:rPr>
                <w:sz w:val="20"/>
                <w:szCs w:val="20"/>
              </w:rPr>
            </w:r>
            <w:r w:rsidR="008E1CB2">
              <w:rPr>
                <w:sz w:val="20"/>
                <w:szCs w:val="20"/>
              </w:rPr>
              <w:fldChar w:fldCharType="separate"/>
            </w:r>
            <w:r>
              <w:rPr>
                <w:sz w:val="20"/>
                <w:szCs w:val="20"/>
              </w:rPr>
              <w:fldChar w:fldCharType="end"/>
            </w:r>
          </w:p>
        </w:tc>
        <w:tc>
          <w:tcPr>
            <w:tcW w:w="8118" w:type="dxa"/>
            <w:shd w:val="clear" w:color="auto" w:fill="auto"/>
          </w:tcPr>
          <w:p w14:paraId="0DB2A48B" w14:textId="2BFA98B7" w:rsidR="00D24103" w:rsidRDefault="00D24103" w:rsidP="00185312">
            <w:pPr>
              <w:rPr>
                <w:b/>
                <w:sz w:val="20"/>
                <w:szCs w:val="20"/>
              </w:rPr>
            </w:pPr>
            <w:r w:rsidRPr="00A25F5D">
              <w:rPr>
                <w:b/>
                <w:sz w:val="20"/>
                <w:szCs w:val="20"/>
              </w:rPr>
              <w:t>Other</w:t>
            </w:r>
          </w:p>
          <w:p w14:paraId="47C179D3" w14:textId="3D7CB33A" w:rsidR="00E9063B" w:rsidRDefault="00E9063B" w:rsidP="00185312">
            <w:pPr>
              <w:rPr>
                <w:b/>
                <w:sz w:val="20"/>
                <w:szCs w:val="20"/>
              </w:rPr>
            </w:pPr>
            <w:r>
              <w:rPr>
                <w:b/>
                <w:sz w:val="20"/>
                <w:szCs w:val="20"/>
              </w:rPr>
              <w:t xml:space="preserve">SFA On Site Monitoring </w:t>
            </w:r>
          </w:p>
          <w:p w14:paraId="73F4810C" w14:textId="479F5F6D" w:rsidR="006B3DB6" w:rsidRDefault="006B3DB6" w:rsidP="00185312">
            <w:pPr>
              <w:rPr>
                <w:b/>
                <w:sz w:val="20"/>
                <w:szCs w:val="20"/>
              </w:rPr>
            </w:pPr>
            <w:r>
              <w:rPr>
                <w:b/>
                <w:sz w:val="20"/>
                <w:szCs w:val="20"/>
              </w:rPr>
              <w:t>Reporting and Recordkeeping</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07CC3AA4" w:rsidR="00D24103" w:rsidRDefault="00D24103" w:rsidP="00185312">
            <w:pPr>
              <w:rPr>
                <w:sz w:val="20"/>
                <w:szCs w:val="20"/>
              </w:rPr>
            </w:pPr>
            <w:r>
              <w:rPr>
                <w:sz w:val="20"/>
                <w:szCs w:val="20"/>
              </w:rPr>
              <w:t>Finding Detail:</w:t>
            </w:r>
          </w:p>
          <w:p w14:paraId="40F2657E" w14:textId="28302D03" w:rsidR="00E9063B" w:rsidRPr="00B31F9E" w:rsidRDefault="00E9063B" w:rsidP="00185312">
            <w:pPr>
              <w:rPr>
                <w:sz w:val="20"/>
                <w:szCs w:val="20"/>
              </w:rPr>
            </w:pPr>
            <w:r>
              <w:rPr>
                <w:sz w:val="20"/>
                <w:szCs w:val="20"/>
              </w:rPr>
              <w:t>SFA On Site Monitoring</w:t>
            </w:r>
            <w:r w:rsidR="00B31F9E">
              <w:rPr>
                <w:sz w:val="20"/>
                <w:szCs w:val="20"/>
              </w:rPr>
              <w:t xml:space="preserve"> – </w:t>
            </w:r>
            <w:r w:rsidR="00C813E7" w:rsidRPr="00B31F9E">
              <w:rPr>
                <w:sz w:val="20"/>
                <w:szCs w:val="20"/>
              </w:rPr>
              <w:t>The SFA did not complete on-site reviews of breakfast of a minimum of 50 percent of the sites operating the School Breakfast Program within the SFA.</w:t>
            </w:r>
          </w:p>
          <w:p w14:paraId="110FF7B0" w14:textId="2C9DE019" w:rsidR="006B3DB6" w:rsidRPr="00B31F9E" w:rsidRDefault="006B3DB6" w:rsidP="00185312">
            <w:pPr>
              <w:rPr>
                <w:sz w:val="20"/>
                <w:szCs w:val="20"/>
              </w:rPr>
            </w:pPr>
          </w:p>
          <w:p w14:paraId="3FAAEBA9" w14:textId="677824A6" w:rsidR="006B3DB6" w:rsidRPr="00B31F9E" w:rsidRDefault="006B3DB6" w:rsidP="00185312">
            <w:pPr>
              <w:rPr>
                <w:sz w:val="20"/>
                <w:szCs w:val="20"/>
              </w:rPr>
            </w:pPr>
            <w:r w:rsidRPr="00B31F9E">
              <w:rPr>
                <w:sz w:val="20"/>
                <w:szCs w:val="20"/>
              </w:rPr>
              <w:t>Recording and Recordkeeping</w:t>
            </w:r>
            <w:r w:rsidR="00B31F9E">
              <w:rPr>
                <w:sz w:val="20"/>
                <w:szCs w:val="20"/>
              </w:rPr>
              <w:t xml:space="preserve"> – </w:t>
            </w:r>
            <w:r w:rsidR="00C850F5" w:rsidRPr="00B31F9E">
              <w:rPr>
                <w:sz w:val="20"/>
                <w:szCs w:val="20"/>
              </w:rPr>
              <w:t>Upon review of the Test Week Production Records from the three selected sites, they were found to be incomplete as they did not contain Recipe/Item numbers.</w:t>
            </w:r>
          </w:p>
          <w:p w14:paraId="548A9884" w14:textId="6409DF69" w:rsidR="00C850F5" w:rsidRPr="00B31F9E" w:rsidRDefault="00C850F5" w:rsidP="00185312">
            <w:pPr>
              <w:rPr>
                <w:sz w:val="20"/>
                <w:szCs w:val="20"/>
              </w:rPr>
            </w:pPr>
          </w:p>
          <w:p w14:paraId="69CCA8B7" w14:textId="4799C865" w:rsidR="00C850F5" w:rsidRDefault="00C850F5" w:rsidP="00185312">
            <w:pPr>
              <w:rPr>
                <w:sz w:val="20"/>
                <w:szCs w:val="20"/>
              </w:rPr>
            </w:pPr>
            <w:r w:rsidRPr="00B31F9E">
              <w:rPr>
                <w:sz w:val="20"/>
                <w:szCs w:val="20"/>
              </w:rPr>
              <w:t>Recording and Recordkeeping</w:t>
            </w:r>
            <w:r w:rsidR="00B31F9E">
              <w:rPr>
                <w:sz w:val="20"/>
                <w:szCs w:val="20"/>
              </w:rPr>
              <w:t xml:space="preserve"> –</w:t>
            </w:r>
            <w:r w:rsidRPr="00B31F9E">
              <w:rPr>
                <w:sz w:val="20"/>
                <w:szCs w:val="20"/>
              </w:rPr>
              <w:t xml:space="preserve"> Upon review of the Test Month, it was found that operating days were inaccurately reported for multiple sites. </w:t>
            </w:r>
          </w:p>
          <w:p w14:paraId="0911DB15" w14:textId="7EB5777D" w:rsidR="00647ACE" w:rsidRPr="00C813E7" w:rsidRDefault="00647ACE" w:rsidP="00C813E7">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9084"/>
              <w:gridCol w:w="78"/>
            </w:tblGrid>
            <w:tr w:rsidR="0027048A" w:rsidRPr="004F675B" w14:paraId="0867B5EC" w14:textId="77777777" w:rsidTr="0027048A">
              <w:trPr>
                <w:tblCellSpacing w:w="0" w:type="dxa"/>
              </w:trPr>
              <w:tc>
                <w:tcPr>
                  <w:tcW w:w="0" w:type="auto"/>
                  <w:noWrap/>
                  <w:vAlign w:val="center"/>
                  <w:hideMark/>
                </w:tcPr>
                <w:p w14:paraId="39571484" w14:textId="0D7E79F4" w:rsidR="0027048A" w:rsidRPr="004F675B" w:rsidRDefault="004F675B" w:rsidP="0027048A">
                  <w:pPr>
                    <w:rPr>
                      <w:color w:val="auto"/>
                      <w:sz w:val="20"/>
                      <w:szCs w:val="20"/>
                      <w:lang w:eastAsia="en-US"/>
                    </w:rPr>
                  </w:pPr>
                  <w:r w:rsidRPr="004F675B">
                    <w:rPr>
                      <w:color w:val="auto"/>
                      <w:sz w:val="20"/>
                      <w:szCs w:val="20"/>
                      <w:lang w:eastAsia="en-US"/>
                    </w:rPr>
                    <w:t xml:space="preserve">Staff was available to answer additional questions if needed. </w:t>
                  </w:r>
                </w:p>
              </w:tc>
              <w:tc>
                <w:tcPr>
                  <w:tcW w:w="0" w:type="auto"/>
                  <w:vAlign w:val="center"/>
                  <w:hideMark/>
                </w:tcPr>
                <w:p w14:paraId="5CBAE172" w14:textId="4AD3C771" w:rsidR="0027048A" w:rsidRPr="004F675B" w:rsidRDefault="0027048A" w:rsidP="00E02AB3">
                  <w:pPr>
                    <w:rPr>
                      <w:color w:val="auto"/>
                      <w:sz w:val="24"/>
                      <w:szCs w:val="24"/>
                      <w:lang w:eastAsia="en-US"/>
                    </w:rPr>
                  </w:pPr>
                </w:p>
              </w:tc>
            </w:tr>
          </w:tbl>
          <w:p w14:paraId="05F766DF" w14:textId="77777777" w:rsidR="00647ACE" w:rsidRDefault="00647ACE" w:rsidP="00647ACE">
            <w:pPr>
              <w:pStyle w:val="ListParagraph"/>
              <w:ind w:left="1080"/>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5CDA" w14:textId="77777777" w:rsidR="008E1CB2" w:rsidRDefault="008E1CB2" w:rsidP="00A16BFB">
      <w:r>
        <w:separator/>
      </w:r>
    </w:p>
  </w:endnote>
  <w:endnote w:type="continuationSeparator" w:id="0">
    <w:p w14:paraId="5F1B6712" w14:textId="77777777" w:rsidR="008E1CB2" w:rsidRDefault="008E1CB2" w:rsidP="00A16BFB">
      <w:r>
        <w:continuationSeparator/>
      </w:r>
    </w:p>
  </w:endnote>
  <w:endnote w:type="continuationNotice" w:id="1">
    <w:p w14:paraId="024B510E" w14:textId="77777777" w:rsidR="008E1CB2" w:rsidRDefault="008E1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483C" w14:textId="77777777" w:rsidR="008E1CB2" w:rsidRDefault="008E1CB2" w:rsidP="00A16BFB">
      <w:r>
        <w:separator/>
      </w:r>
    </w:p>
  </w:footnote>
  <w:footnote w:type="continuationSeparator" w:id="0">
    <w:p w14:paraId="13327D40" w14:textId="77777777" w:rsidR="008E1CB2" w:rsidRDefault="008E1CB2" w:rsidP="00A16BFB">
      <w:r>
        <w:continuationSeparator/>
      </w:r>
    </w:p>
  </w:footnote>
  <w:footnote w:type="continuationNotice" w:id="1">
    <w:p w14:paraId="5EDCC4B6" w14:textId="77777777" w:rsidR="008E1CB2" w:rsidRDefault="008E1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D031459" w:rsidR="00614FCD" w:rsidRPr="00614FCD" w:rsidRDefault="00071301">
    <w:pPr>
      <w:pStyle w:val="Header"/>
      <w:rPr>
        <w:sz w:val="16"/>
        <w:szCs w:val="16"/>
      </w:rPr>
    </w:pPr>
    <w:r>
      <w:rPr>
        <w:sz w:val="16"/>
        <w:szCs w:val="16"/>
      </w:rPr>
      <w:t>SFA Name:</w:t>
    </w:r>
    <w:r w:rsidR="00ED7F33">
      <w:rPr>
        <w:sz w:val="16"/>
        <w:szCs w:val="16"/>
      </w:rPr>
      <w:t xml:space="preserve"> </w:t>
    </w:r>
    <w:proofErr w:type="spellStart"/>
    <w:r w:rsidR="00ED7F33">
      <w:rPr>
        <w:sz w:val="16"/>
        <w:szCs w:val="16"/>
      </w:rPr>
      <w:t>Adelphoi</w:t>
    </w:r>
    <w:proofErr w:type="spellEnd"/>
    <w:r w:rsidR="00ED7F33">
      <w:rPr>
        <w:sz w:val="16"/>
        <w:szCs w:val="16"/>
      </w:rPr>
      <w:t xml:space="preserve"> Village</w:t>
    </w:r>
  </w:p>
  <w:p w14:paraId="360D5ABF" w14:textId="1FE4A612" w:rsidR="00614FCD" w:rsidRPr="00614FCD" w:rsidRDefault="00614FCD">
    <w:pPr>
      <w:pStyle w:val="Header"/>
      <w:rPr>
        <w:sz w:val="16"/>
        <w:szCs w:val="16"/>
      </w:rPr>
    </w:pPr>
    <w:r w:rsidRPr="00614FCD">
      <w:rPr>
        <w:sz w:val="16"/>
        <w:szCs w:val="16"/>
      </w:rPr>
      <w:t>SFA Agreement Number:</w:t>
    </w:r>
    <w:r w:rsidR="00ED7F33">
      <w:rPr>
        <w:sz w:val="16"/>
        <w:szCs w:val="16"/>
      </w:rPr>
      <w:t>300-</w:t>
    </w:r>
    <w:r w:rsidR="00811838">
      <w:rPr>
        <w:sz w:val="16"/>
        <w:szCs w:val="16"/>
      </w:rPr>
      <w:t>65-055-0</w:t>
    </w:r>
    <w:r w:rsidRPr="00614FC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B3396"/>
    <w:multiLevelType w:val="hybridMultilevel"/>
    <w:tmpl w:val="6EE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EE2F72"/>
    <w:multiLevelType w:val="hybridMultilevel"/>
    <w:tmpl w:val="C68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4"/>
  </w:num>
  <w:num w:numId="4">
    <w:abstractNumId w:val="10"/>
  </w:num>
  <w:num w:numId="5">
    <w:abstractNumId w:val="22"/>
  </w:num>
  <w:num w:numId="6">
    <w:abstractNumId w:val="28"/>
  </w:num>
  <w:num w:numId="7">
    <w:abstractNumId w:val="23"/>
  </w:num>
  <w:num w:numId="8">
    <w:abstractNumId w:val="9"/>
  </w:num>
  <w:num w:numId="9">
    <w:abstractNumId w:val="27"/>
  </w:num>
  <w:num w:numId="10">
    <w:abstractNumId w:val="29"/>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20"/>
  </w:num>
  <w:num w:numId="17">
    <w:abstractNumId w:val="25"/>
  </w:num>
  <w:num w:numId="18">
    <w:abstractNumId w:val="7"/>
  </w:num>
  <w:num w:numId="19">
    <w:abstractNumId w:val="12"/>
  </w:num>
  <w:num w:numId="20">
    <w:abstractNumId w:val="1"/>
  </w:num>
  <w:num w:numId="21">
    <w:abstractNumId w:val="18"/>
  </w:num>
  <w:num w:numId="22">
    <w:abstractNumId w:val="24"/>
  </w:num>
  <w:num w:numId="23">
    <w:abstractNumId w:val="6"/>
  </w:num>
  <w:num w:numId="24">
    <w:abstractNumId w:val="0"/>
  </w:num>
  <w:num w:numId="25">
    <w:abstractNumId w:val="19"/>
  </w:num>
  <w:num w:numId="26">
    <w:abstractNumId w:val="11"/>
  </w:num>
  <w:num w:numId="27">
    <w:abstractNumId w:val="16"/>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p9met5GiTLeXQJs99N7W380ZUwKHtDjlFWqd3RLkljtKRfUlF+GrjhPiiLNQTpT2+XQFeuEjo7deXBeBnJPrg==" w:salt="KAbIVi+ciDoA/6Eqb6Njh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70BF"/>
    <w:rsid w:val="00020041"/>
    <w:rsid w:val="0002348F"/>
    <w:rsid w:val="00025A71"/>
    <w:rsid w:val="0003241D"/>
    <w:rsid w:val="0004168F"/>
    <w:rsid w:val="00044B31"/>
    <w:rsid w:val="000479C8"/>
    <w:rsid w:val="000610A7"/>
    <w:rsid w:val="00066DFE"/>
    <w:rsid w:val="00067444"/>
    <w:rsid w:val="00071301"/>
    <w:rsid w:val="00074300"/>
    <w:rsid w:val="0007441F"/>
    <w:rsid w:val="0007795E"/>
    <w:rsid w:val="000A4DBB"/>
    <w:rsid w:val="000B3D71"/>
    <w:rsid w:val="000C6FC3"/>
    <w:rsid w:val="000F1AB0"/>
    <w:rsid w:val="000F3A03"/>
    <w:rsid w:val="001070B2"/>
    <w:rsid w:val="0012334A"/>
    <w:rsid w:val="001437F9"/>
    <w:rsid w:val="00145598"/>
    <w:rsid w:val="0015636F"/>
    <w:rsid w:val="00156A25"/>
    <w:rsid w:val="00177795"/>
    <w:rsid w:val="00185312"/>
    <w:rsid w:val="00192878"/>
    <w:rsid w:val="001959E4"/>
    <w:rsid w:val="0019628F"/>
    <w:rsid w:val="001B434E"/>
    <w:rsid w:val="001C3832"/>
    <w:rsid w:val="001E018C"/>
    <w:rsid w:val="001E1BBC"/>
    <w:rsid w:val="001E7DB1"/>
    <w:rsid w:val="001F288F"/>
    <w:rsid w:val="001F5223"/>
    <w:rsid w:val="00200779"/>
    <w:rsid w:val="002174A9"/>
    <w:rsid w:val="00223718"/>
    <w:rsid w:val="00235ED9"/>
    <w:rsid w:val="00236750"/>
    <w:rsid w:val="00246707"/>
    <w:rsid w:val="0027048A"/>
    <w:rsid w:val="002726BB"/>
    <w:rsid w:val="00291947"/>
    <w:rsid w:val="00295AE3"/>
    <w:rsid w:val="002968AB"/>
    <w:rsid w:val="002A1918"/>
    <w:rsid w:val="002B033F"/>
    <w:rsid w:val="002C0652"/>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49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B23D5"/>
    <w:rsid w:val="004D096C"/>
    <w:rsid w:val="004D7482"/>
    <w:rsid w:val="004E1628"/>
    <w:rsid w:val="004E5644"/>
    <w:rsid w:val="004F675B"/>
    <w:rsid w:val="00513A1D"/>
    <w:rsid w:val="00515C8F"/>
    <w:rsid w:val="00532603"/>
    <w:rsid w:val="005378BA"/>
    <w:rsid w:val="00540811"/>
    <w:rsid w:val="005430E3"/>
    <w:rsid w:val="005555C2"/>
    <w:rsid w:val="00555633"/>
    <w:rsid w:val="005623A6"/>
    <w:rsid w:val="005648A1"/>
    <w:rsid w:val="00565855"/>
    <w:rsid w:val="0058062A"/>
    <w:rsid w:val="00584E6F"/>
    <w:rsid w:val="0059397B"/>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3DB6"/>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7F7F1B"/>
    <w:rsid w:val="00811838"/>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1CB2"/>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C6BF1"/>
    <w:rsid w:val="00AD3873"/>
    <w:rsid w:val="00AE4737"/>
    <w:rsid w:val="00AF1DC5"/>
    <w:rsid w:val="00AF55A8"/>
    <w:rsid w:val="00AF6069"/>
    <w:rsid w:val="00AF6146"/>
    <w:rsid w:val="00B07CA5"/>
    <w:rsid w:val="00B13FB0"/>
    <w:rsid w:val="00B20A26"/>
    <w:rsid w:val="00B2233C"/>
    <w:rsid w:val="00B25DE3"/>
    <w:rsid w:val="00B26E2B"/>
    <w:rsid w:val="00B3056A"/>
    <w:rsid w:val="00B31F9E"/>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168A"/>
    <w:rsid w:val="00C22B6D"/>
    <w:rsid w:val="00C2795C"/>
    <w:rsid w:val="00C32733"/>
    <w:rsid w:val="00C35452"/>
    <w:rsid w:val="00C7391F"/>
    <w:rsid w:val="00C813E7"/>
    <w:rsid w:val="00C83F32"/>
    <w:rsid w:val="00C850F5"/>
    <w:rsid w:val="00CB4BD5"/>
    <w:rsid w:val="00CB5195"/>
    <w:rsid w:val="00CC08CD"/>
    <w:rsid w:val="00CC2C60"/>
    <w:rsid w:val="00CE66C6"/>
    <w:rsid w:val="00CE785C"/>
    <w:rsid w:val="00CE7913"/>
    <w:rsid w:val="00D03ED5"/>
    <w:rsid w:val="00D06332"/>
    <w:rsid w:val="00D132EC"/>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9063B"/>
    <w:rsid w:val="00EB0E86"/>
    <w:rsid w:val="00EB1D65"/>
    <w:rsid w:val="00EB3162"/>
    <w:rsid w:val="00EC5013"/>
    <w:rsid w:val="00ED37E7"/>
    <w:rsid w:val="00ED3963"/>
    <w:rsid w:val="00ED59A5"/>
    <w:rsid w:val="00ED6C45"/>
    <w:rsid w:val="00ED7F33"/>
    <w:rsid w:val="00EE59B8"/>
    <w:rsid w:val="00EF3D9A"/>
    <w:rsid w:val="00F17F0F"/>
    <w:rsid w:val="00F202A4"/>
    <w:rsid w:val="00F20382"/>
    <w:rsid w:val="00F26ED4"/>
    <w:rsid w:val="00F41805"/>
    <w:rsid w:val="00F577C4"/>
    <w:rsid w:val="00F6713F"/>
    <w:rsid w:val="00F710D3"/>
    <w:rsid w:val="00F7773A"/>
    <w:rsid w:val="00F80C87"/>
    <w:rsid w:val="00F94DA9"/>
    <w:rsid w:val="00FA0C4E"/>
    <w:rsid w:val="00FB25DE"/>
    <w:rsid w:val="00FB5B59"/>
    <w:rsid w:val="00FC2BAB"/>
    <w:rsid w:val="00FC56FC"/>
    <w:rsid w:val="00FD07E7"/>
    <w:rsid w:val="00FD7D1A"/>
    <w:rsid w:val="00FE0355"/>
    <w:rsid w:val="00FE249C"/>
    <w:rsid w:val="00FE52EF"/>
    <w:rsid w:val="00FF3C97"/>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0170BF"/>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385059217">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4.xml><?xml version="1.0" encoding="utf-8"?>
<ds:datastoreItem xmlns:ds="http://schemas.openxmlformats.org/officeDocument/2006/customXml" ds:itemID="{821E2873-26E1-4DDE-A686-D74D08F1E09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6802</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2018-02-21T17:58:00Z</cp:lastPrinted>
  <dcterms:created xsi:type="dcterms:W3CDTF">2021-12-14T14:00:00Z</dcterms:created>
  <dcterms:modified xsi:type="dcterms:W3CDTF">2021-12-14T14:01:00Z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